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FE7" w:rsidRPr="00497623" w:rsidRDefault="00303FE7" w:rsidP="00060D60">
      <w:pPr>
        <w:pStyle w:val="2"/>
        <w:ind w:firstLine="567"/>
        <w:jc w:val="center"/>
        <w:rPr>
          <w:b/>
        </w:rPr>
      </w:pPr>
      <w:r w:rsidRPr="00497623">
        <w:rPr>
          <w:b/>
        </w:rPr>
        <w:t xml:space="preserve">У З А Г А Л Ь Н Е Н </w:t>
      </w:r>
      <w:proofErr w:type="spellStart"/>
      <w:r w:rsidRPr="00497623">
        <w:rPr>
          <w:b/>
        </w:rPr>
        <w:t>Н</w:t>
      </w:r>
      <w:proofErr w:type="spellEnd"/>
      <w:r w:rsidRPr="00497623">
        <w:rPr>
          <w:b/>
        </w:rPr>
        <w:t xml:space="preserve"> Я</w:t>
      </w:r>
    </w:p>
    <w:p w:rsidR="00303FE7" w:rsidRPr="00497623" w:rsidRDefault="00303FE7" w:rsidP="00060D60">
      <w:pPr>
        <w:pStyle w:val="2"/>
        <w:ind w:firstLine="567"/>
        <w:jc w:val="center"/>
      </w:pPr>
      <w:r w:rsidRPr="00497623">
        <w:t>аналізу стану організації  роботи Дергачівського районного суду Харківської області</w:t>
      </w:r>
    </w:p>
    <w:p w:rsidR="00303FE7" w:rsidRPr="00497623" w:rsidRDefault="00303FE7" w:rsidP="00060D60">
      <w:pPr>
        <w:pStyle w:val="2"/>
        <w:ind w:firstLine="567"/>
        <w:jc w:val="center"/>
      </w:pPr>
      <w:r w:rsidRPr="00497623">
        <w:t>зі зверненнями громадян</w:t>
      </w:r>
    </w:p>
    <w:p w:rsidR="00D57D41" w:rsidRDefault="00C62E14" w:rsidP="001A6D07">
      <w:pPr>
        <w:pStyle w:val="2"/>
        <w:ind w:firstLine="567"/>
      </w:pPr>
      <w:r>
        <w:t xml:space="preserve">                                                            </w:t>
      </w:r>
      <w:r w:rsidR="00303FE7" w:rsidRPr="00497623">
        <w:t>/ за</w:t>
      </w:r>
      <w:r w:rsidR="00AF7CAD" w:rsidRPr="00C62E14">
        <w:t xml:space="preserve"> </w:t>
      </w:r>
      <w:r w:rsidRPr="00C62E14">
        <w:t xml:space="preserve"> </w:t>
      </w:r>
      <w:r w:rsidR="00303FE7" w:rsidRPr="00497623">
        <w:t>201</w:t>
      </w:r>
      <w:r w:rsidR="00BB776E">
        <w:t>8</w:t>
      </w:r>
      <w:r w:rsidR="00303FE7" w:rsidRPr="00497623">
        <w:t xml:space="preserve"> </w:t>
      </w:r>
      <w:r w:rsidR="00D60587">
        <w:t xml:space="preserve"> </w:t>
      </w:r>
      <w:r w:rsidR="00303FE7" w:rsidRPr="00497623">
        <w:t>р</w:t>
      </w:r>
      <w:r w:rsidR="004C5F9A">
        <w:t xml:space="preserve">ік </w:t>
      </w:r>
      <w:r w:rsidR="00303FE7" w:rsidRPr="00497623">
        <w:t>/</w:t>
      </w:r>
    </w:p>
    <w:p w:rsidR="001A6D07" w:rsidRPr="00497623" w:rsidRDefault="001A6D07" w:rsidP="001A6D07">
      <w:pPr>
        <w:pStyle w:val="2"/>
        <w:ind w:firstLine="567"/>
      </w:pPr>
    </w:p>
    <w:p w:rsidR="00D57D41" w:rsidRDefault="00D57D41" w:rsidP="00CE6ECD">
      <w:pPr>
        <w:pStyle w:val="a3"/>
        <w:ind w:left="0" w:right="-2" w:firstLine="567"/>
        <w:rPr>
          <w:szCs w:val="24"/>
        </w:rPr>
      </w:pPr>
      <w:r>
        <w:t xml:space="preserve"> </w:t>
      </w:r>
      <w:r>
        <w:rPr>
          <w:szCs w:val="24"/>
        </w:rPr>
        <w:t xml:space="preserve">В Дергачівському районному суді Харківської області організована і ведеться робота зі зверненнями громадян на підставі Конституції України від 28 червня 1996 року, Закону України «Про звернення громадян» від 02 жовтня 1996 року, Указу Президента України від 19 березня 1997 року № 241 «Про заходи щодо забезпечення конституційних прав громадян на звернення», Постанови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Закону України  «Про статус народного депутата України» від 17 листопада 1992 року,  Методичних рекомендацій Державної судової адміністрації України по організації та веденню роботи із зверненнями громадян у загальних місцевих та апеляційних судах, Закону України «Про інформацію» від </w:t>
      </w:r>
      <w:r w:rsidR="00C62E14">
        <w:rPr>
          <w:szCs w:val="24"/>
        </w:rPr>
        <w:t xml:space="preserve"> </w:t>
      </w:r>
      <w:r>
        <w:rPr>
          <w:szCs w:val="24"/>
        </w:rPr>
        <w:t xml:space="preserve">02 жовтня 1992 року. </w:t>
      </w:r>
    </w:p>
    <w:p w:rsidR="00DE2887" w:rsidRDefault="0029372D" w:rsidP="00CE6ECD">
      <w:pPr>
        <w:pStyle w:val="a3"/>
        <w:ind w:left="0" w:right="-2" w:firstLine="567"/>
        <w:rPr>
          <w:szCs w:val="24"/>
        </w:rPr>
      </w:pPr>
      <w:r>
        <w:rPr>
          <w:szCs w:val="24"/>
        </w:rPr>
        <w:t xml:space="preserve"> </w:t>
      </w:r>
      <w:r w:rsidR="00431C75">
        <w:rPr>
          <w:szCs w:val="24"/>
        </w:rPr>
        <w:t>Всі звернення громадян, що надходять до суду,</w:t>
      </w:r>
      <w:r w:rsidR="00DE2887">
        <w:rPr>
          <w:szCs w:val="24"/>
        </w:rPr>
        <w:t xml:space="preserve"> реєструються у</w:t>
      </w:r>
      <w:r w:rsidR="00DE2887" w:rsidRPr="00DE2887">
        <w:rPr>
          <w:szCs w:val="24"/>
        </w:rPr>
        <w:t xml:space="preserve"> </w:t>
      </w:r>
      <w:r w:rsidR="00DE2887">
        <w:rPr>
          <w:szCs w:val="24"/>
        </w:rPr>
        <w:t>журналі реєстрації пропозицій, заяв і скарг громадян (номенклатурний № 03-</w:t>
      </w:r>
      <w:r w:rsidR="00216A07">
        <w:rPr>
          <w:szCs w:val="24"/>
        </w:rPr>
        <w:t>10</w:t>
      </w:r>
      <w:r w:rsidR="00DE2887">
        <w:rPr>
          <w:szCs w:val="24"/>
        </w:rPr>
        <w:t>)</w:t>
      </w:r>
    </w:p>
    <w:p w:rsidR="00D57D41" w:rsidRPr="007765DF" w:rsidRDefault="00175970" w:rsidP="00CE6ECD">
      <w:pPr>
        <w:spacing w:after="0" w:line="240" w:lineRule="auto"/>
        <w:ind w:right="-2" w:firstLine="567"/>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sidR="00D57D41">
        <w:rPr>
          <w:rFonts w:ascii="Times New Roman" w:hAnsi="Times New Roman" w:cs="Times New Roman"/>
          <w:sz w:val="24"/>
          <w:szCs w:val="24"/>
          <w:lang w:val="uk-UA"/>
        </w:rPr>
        <w:t xml:space="preserve">Відповідно до вимог оформлення провадження </w:t>
      </w:r>
      <w:r w:rsidR="0029372D">
        <w:rPr>
          <w:rFonts w:ascii="Times New Roman" w:hAnsi="Times New Roman" w:cs="Times New Roman"/>
          <w:sz w:val="24"/>
          <w:szCs w:val="24"/>
          <w:lang w:val="uk-UA"/>
        </w:rPr>
        <w:t>за зверненнями,</w:t>
      </w:r>
      <w:r w:rsidR="00D57D41">
        <w:rPr>
          <w:rFonts w:ascii="Times New Roman" w:hAnsi="Times New Roman" w:cs="Times New Roman"/>
          <w:sz w:val="24"/>
          <w:szCs w:val="24"/>
          <w:lang w:val="uk-UA"/>
        </w:rPr>
        <w:t xml:space="preserve"> скаргами, кожне звернення оформляється в обкладинку провадження, на якій вказується реєстраційний індекс, що складається з початкової літери прізвища заявника та порядкового номеру пропозиції, заяви чи скарги, найменування заявника, суть звернення. Вказується первинність чи повторність звернення. </w:t>
      </w:r>
      <w:proofErr w:type="spellStart"/>
      <w:r w:rsidR="00D57D41">
        <w:rPr>
          <w:rFonts w:ascii="Times New Roman" w:hAnsi="Times New Roman" w:cs="Times New Roman"/>
          <w:sz w:val="24"/>
          <w:szCs w:val="24"/>
          <w:lang w:val="uk-UA"/>
        </w:rPr>
        <w:t>Обов</w:t>
      </w:r>
      <w:proofErr w:type="spellEnd"/>
      <w:r w:rsidR="00D57D41">
        <w:rPr>
          <w:rFonts w:ascii="Times New Roman" w:hAnsi="Times New Roman" w:cs="Times New Roman"/>
          <w:sz w:val="24"/>
          <w:szCs w:val="24"/>
        </w:rPr>
        <w:t>`</w:t>
      </w:r>
      <w:proofErr w:type="spellStart"/>
      <w:r w:rsidR="00D57D41">
        <w:rPr>
          <w:rFonts w:ascii="Times New Roman" w:hAnsi="Times New Roman" w:cs="Times New Roman"/>
          <w:sz w:val="24"/>
          <w:szCs w:val="24"/>
          <w:lang w:val="uk-UA"/>
        </w:rPr>
        <w:t>язковою</w:t>
      </w:r>
      <w:proofErr w:type="spellEnd"/>
      <w:r w:rsidR="00D57D41">
        <w:rPr>
          <w:rFonts w:ascii="Times New Roman" w:hAnsi="Times New Roman" w:cs="Times New Roman"/>
          <w:sz w:val="24"/>
          <w:szCs w:val="24"/>
          <w:lang w:val="uk-UA"/>
        </w:rPr>
        <w:t xml:space="preserve"> є відмітка про його обґрунтованість чи необґрунтованість, зазначення дати передачі справи до архіву та архівний номер. Про результати розгляду справи робиться </w:t>
      </w:r>
      <w:r w:rsidR="00D57D41" w:rsidRPr="008F5DC9">
        <w:rPr>
          <w:rFonts w:ascii="Times New Roman" w:hAnsi="Times New Roman" w:cs="Times New Roman"/>
          <w:sz w:val="24"/>
          <w:szCs w:val="24"/>
          <w:lang w:val="uk-UA"/>
        </w:rPr>
        <w:t xml:space="preserve">відмітка в </w:t>
      </w:r>
      <w:r w:rsidR="007765DF" w:rsidRPr="008F5DC9">
        <w:rPr>
          <w:rFonts w:ascii="Times New Roman" w:hAnsi="Times New Roman" w:cs="Times New Roman"/>
          <w:sz w:val="24"/>
          <w:szCs w:val="24"/>
          <w:lang w:val="uk-UA"/>
        </w:rPr>
        <w:t>журналі</w:t>
      </w:r>
      <w:r w:rsidR="008F5DC9" w:rsidRPr="008F5DC9">
        <w:rPr>
          <w:rFonts w:ascii="Times New Roman" w:hAnsi="Times New Roman" w:cs="Times New Roman"/>
          <w:sz w:val="24"/>
          <w:szCs w:val="24"/>
          <w:lang w:val="uk-UA"/>
        </w:rPr>
        <w:t xml:space="preserve"> реєстрації.</w:t>
      </w:r>
    </w:p>
    <w:p w:rsidR="00D57D41" w:rsidRPr="00C640C4" w:rsidRDefault="00D57D41" w:rsidP="00CE6ECD">
      <w:pPr>
        <w:spacing w:after="0" w:line="240" w:lineRule="auto"/>
        <w:ind w:right="-2" w:firstLine="567"/>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У разі надходження  звернен</w:t>
      </w:r>
      <w:r w:rsidR="00C640C4">
        <w:rPr>
          <w:rFonts w:ascii="Times New Roman" w:hAnsi="Times New Roman" w:cs="Times New Roman"/>
          <w:sz w:val="24"/>
          <w:szCs w:val="24"/>
          <w:lang w:val="uk-UA"/>
        </w:rPr>
        <w:t>ь від</w:t>
      </w:r>
      <w:r>
        <w:rPr>
          <w:rFonts w:ascii="Times New Roman" w:hAnsi="Times New Roman" w:cs="Times New Roman"/>
          <w:sz w:val="24"/>
          <w:szCs w:val="24"/>
          <w:lang w:val="uk-UA"/>
        </w:rPr>
        <w:t xml:space="preserve"> одного й того ж самого громадянина з одного й того ж самого питання, які були надіслані різним адресатам і надійшли на розгляд до суду</w:t>
      </w:r>
      <w:r w:rsidR="00C640C4">
        <w:rPr>
          <w:rFonts w:ascii="Times New Roman" w:hAnsi="Times New Roman" w:cs="Times New Roman"/>
          <w:sz w:val="24"/>
          <w:szCs w:val="24"/>
          <w:lang w:val="uk-UA"/>
        </w:rPr>
        <w:t>, вони</w:t>
      </w:r>
      <w:r>
        <w:rPr>
          <w:rFonts w:ascii="Times New Roman" w:hAnsi="Times New Roman" w:cs="Times New Roman"/>
          <w:sz w:val="24"/>
          <w:szCs w:val="24"/>
          <w:lang w:val="uk-UA"/>
        </w:rPr>
        <w:t xml:space="preserve"> обліковуються за реєстраційним номером першого звернення з доданням порядкового номеру, який проставляється через дріб. У разі надходження повторних скарг їм надається черговий реєстраційний індекс</w:t>
      </w:r>
      <w:r w:rsidR="00435607">
        <w:rPr>
          <w:rFonts w:ascii="Times New Roman" w:hAnsi="Times New Roman" w:cs="Times New Roman"/>
          <w:sz w:val="24"/>
          <w:szCs w:val="24"/>
          <w:lang w:val="uk-UA"/>
        </w:rPr>
        <w:t>.</w:t>
      </w:r>
    </w:p>
    <w:p w:rsidR="005902F7" w:rsidRPr="00216A07" w:rsidRDefault="00781C32" w:rsidP="00CE6ECD">
      <w:pPr>
        <w:pStyle w:val="a3"/>
        <w:ind w:left="0" w:right="-2" w:firstLine="567"/>
        <w:rPr>
          <w:szCs w:val="24"/>
          <w:shd w:val="clear" w:color="auto" w:fill="FFFFFF"/>
        </w:rPr>
      </w:pPr>
      <w:r>
        <w:rPr>
          <w:szCs w:val="24"/>
        </w:rPr>
        <w:t xml:space="preserve"> </w:t>
      </w:r>
      <w:r w:rsidR="007D32E0" w:rsidRPr="00216A07">
        <w:rPr>
          <w:szCs w:val="24"/>
          <w:shd w:val="clear" w:color="auto" w:fill="FFFFFF"/>
        </w:rPr>
        <w:t xml:space="preserve">Аналіз змісту скарг показав правову необізнаність громадян щодо порядку </w:t>
      </w:r>
      <w:r w:rsidR="0078363B">
        <w:rPr>
          <w:szCs w:val="24"/>
          <w:shd w:val="clear" w:color="auto" w:fill="FFFFFF"/>
        </w:rPr>
        <w:t>звернення до суду, самого судового процесу.</w:t>
      </w:r>
    </w:p>
    <w:p w:rsidR="00781C32" w:rsidRDefault="0031756E" w:rsidP="00CE6ECD">
      <w:pPr>
        <w:pStyle w:val="a3"/>
        <w:ind w:left="0" w:right="-2" w:firstLine="567"/>
      </w:pPr>
      <w:r>
        <w:rPr>
          <w:szCs w:val="24"/>
        </w:rPr>
        <w:t>Протягом</w:t>
      </w:r>
      <w:r w:rsidR="00C62E14">
        <w:rPr>
          <w:szCs w:val="24"/>
        </w:rPr>
        <w:t xml:space="preserve"> </w:t>
      </w:r>
      <w:r w:rsidR="00781C32">
        <w:rPr>
          <w:szCs w:val="24"/>
        </w:rPr>
        <w:t xml:space="preserve"> 201</w:t>
      </w:r>
      <w:r w:rsidR="00BB776E">
        <w:rPr>
          <w:szCs w:val="24"/>
        </w:rPr>
        <w:t>8</w:t>
      </w:r>
      <w:r w:rsidR="00781C32">
        <w:rPr>
          <w:szCs w:val="24"/>
        </w:rPr>
        <w:t xml:space="preserve"> р</w:t>
      </w:r>
      <w:r w:rsidR="009A283E">
        <w:rPr>
          <w:szCs w:val="24"/>
        </w:rPr>
        <w:t>оку</w:t>
      </w:r>
      <w:r w:rsidR="00781C32">
        <w:rPr>
          <w:szCs w:val="24"/>
        </w:rPr>
        <w:t xml:space="preserve"> д</w:t>
      </w:r>
      <w:r w:rsidR="00781C32" w:rsidRPr="0094017C">
        <w:rPr>
          <w:szCs w:val="24"/>
        </w:rPr>
        <w:t xml:space="preserve">о Дергачівського районного суду Харківської  </w:t>
      </w:r>
      <w:r w:rsidR="00781C32">
        <w:t>області</w:t>
      </w:r>
      <w:r w:rsidR="009A283E">
        <w:rPr>
          <w:szCs w:val="24"/>
        </w:rPr>
        <w:t xml:space="preserve"> </w:t>
      </w:r>
      <w:r w:rsidR="00781C32">
        <w:t>надійшло</w:t>
      </w:r>
      <w:r w:rsidR="009B2D59">
        <w:t xml:space="preserve"> </w:t>
      </w:r>
      <w:r w:rsidR="004C5F9A">
        <w:t>31</w:t>
      </w:r>
      <w:r>
        <w:t xml:space="preserve"> (</w:t>
      </w:r>
      <w:r w:rsidR="004C5F9A">
        <w:t xml:space="preserve">тридцять одне </w:t>
      </w:r>
      <w:r>
        <w:t>)</w:t>
      </w:r>
      <w:r w:rsidR="00781C32">
        <w:t xml:space="preserve"> звернен</w:t>
      </w:r>
      <w:r w:rsidR="00C97479">
        <w:t>ня</w:t>
      </w:r>
      <w:r w:rsidR="00781C32" w:rsidRPr="00A00DC7">
        <w:rPr>
          <w:szCs w:val="24"/>
        </w:rPr>
        <w:t xml:space="preserve"> </w:t>
      </w:r>
      <w:r w:rsidR="00781C32">
        <w:rPr>
          <w:szCs w:val="24"/>
        </w:rPr>
        <w:t>від громадян</w:t>
      </w:r>
      <w:r>
        <w:rPr>
          <w:szCs w:val="24"/>
        </w:rPr>
        <w:t xml:space="preserve"> (з них</w:t>
      </w:r>
      <w:r w:rsidR="009B2D59">
        <w:rPr>
          <w:szCs w:val="24"/>
        </w:rPr>
        <w:t xml:space="preserve">: пропозицій - </w:t>
      </w:r>
      <w:r w:rsidR="000E481D">
        <w:rPr>
          <w:szCs w:val="24"/>
        </w:rPr>
        <w:t>0</w:t>
      </w:r>
      <w:r w:rsidR="009B2D59">
        <w:rPr>
          <w:szCs w:val="24"/>
        </w:rPr>
        <w:t>,</w:t>
      </w:r>
      <w:r>
        <w:rPr>
          <w:szCs w:val="24"/>
        </w:rPr>
        <w:t xml:space="preserve"> </w:t>
      </w:r>
      <w:r w:rsidR="00E628B8">
        <w:rPr>
          <w:szCs w:val="24"/>
        </w:rPr>
        <w:t xml:space="preserve">заяв – </w:t>
      </w:r>
      <w:r w:rsidR="004C5F9A">
        <w:rPr>
          <w:szCs w:val="24"/>
        </w:rPr>
        <w:t>30</w:t>
      </w:r>
      <w:r w:rsidR="00E628B8">
        <w:rPr>
          <w:szCs w:val="24"/>
        </w:rPr>
        <w:t xml:space="preserve">, скарг – </w:t>
      </w:r>
      <w:r w:rsidR="004C5F9A">
        <w:rPr>
          <w:szCs w:val="24"/>
        </w:rPr>
        <w:t>1</w:t>
      </w:r>
      <w:r w:rsidR="00B32281">
        <w:rPr>
          <w:szCs w:val="24"/>
        </w:rPr>
        <w:t>)</w:t>
      </w:r>
      <w:r w:rsidR="00781C32">
        <w:t xml:space="preserve">, які </w:t>
      </w:r>
      <w:r>
        <w:t>зареєстровані у встановленому порядку</w:t>
      </w:r>
      <w:r w:rsidR="00781C32">
        <w:rPr>
          <w:szCs w:val="24"/>
        </w:rPr>
        <w:t>.</w:t>
      </w:r>
      <w:r w:rsidR="00781C32" w:rsidRPr="00A00DC7">
        <w:t xml:space="preserve"> </w:t>
      </w:r>
    </w:p>
    <w:p w:rsidR="001A6D07" w:rsidRDefault="001A6D07" w:rsidP="00CE6ECD">
      <w:pPr>
        <w:pStyle w:val="a3"/>
        <w:ind w:left="0" w:right="-2" w:firstLine="567"/>
      </w:pPr>
    </w:p>
    <w:p w:rsidR="00303FE7" w:rsidRPr="0094017C" w:rsidRDefault="00303FE7" w:rsidP="00CE6ECD">
      <w:pPr>
        <w:spacing w:after="0" w:line="240" w:lineRule="auto"/>
        <w:ind w:right="-2" w:firstLine="567"/>
        <w:jc w:val="both"/>
        <w:rPr>
          <w:rFonts w:ascii="Times New Roman" w:hAnsi="Times New Roman" w:cs="Times New Roman"/>
          <w:lang w:val="uk-UA"/>
        </w:rPr>
      </w:pPr>
      <w:r w:rsidRPr="0094017C">
        <w:rPr>
          <w:rFonts w:ascii="Times New Roman" w:hAnsi="Times New Roman" w:cs="Times New Roman"/>
          <w:lang w:val="uk-UA"/>
        </w:rPr>
        <w:t xml:space="preserve">                             </w:t>
      </w:r>
    </w:p>
    <w:tbl>
      <w:tblPr>
        <w:tblW w:w="6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3166"/>
      </w:tblGrid>
      <w:tr w:rsidR="008C2E21" w:rsidRPr="00971685" w:rsidTr="005C0393">
        <w:trPr>
          <w:trHeight w:val="210"/>
        </w:trPr>
        <w:tc>
          <w:tcPr>
            <w:tcW w:w="1800" w:type="dxa"/>
            <w:tcBorders>
              <w:top w:val="single" w:sz="4" w:space="0" w:color="auto"/>
              <w:left w:val="single" w:sz="4" w:space="0" w:color="auto"/>
              <w:bottom w:val="single" w:sz="4" w:space="0" w:color="auto"/>
              <w:right w:val="single" w:sz="4" w:space="0" w:color="auto"/>
            </w:tcBorders>
            <w:hideMark/>
          </w:tcPr>
          <w:p w:rsidR="008C2E21" w:rsidRPr="00971685" w:rsidRDefault="008C2E21" w:rsidP="005C0393">
            <w:pPr>
              <w:pStyle w:val="a8"/>
              <w:spacing w:line="276" w:lineRule="auto"/>
              <w:ind w:right="-2"/>
              <w:rPr>
                <w:rFonts w:ascii="Times New Roman" w:hAnsi="Times New Roman" w:cs="Times New Roman"/>
                <w:b/>
                <w:sz w:val="24"/>
                <w:szCs w:val="24"/>
                <w:lang w:val="uk-UA"/>
              </w:rPr>
            </w:pPr>
            <w:r w:rsidRPr="00971685">
              <w:rPr>
                <w:rFonts w:ascii="Times New Roman" w:hAnsi="Times New Roman" w:cs="Times New Roman"/>
                <w:b/>
                <w:sz w:val="24"/>
                <w:szCs w:val="24"/>
                <w:lang w:val="uk-UA"/>
              </w:rPr>
              <w:t xml:space="preserve">        Код</w:t>
            </w:r>
          </w:p>
        </w:tc>
        <w:tc>
          <w:tcPr>
            <w:tcW w:w="1800" w:type="dxa"/>
            <w:tcBorders>
              <w:top w:val="single" w:sz="4" w:space="0" w:color="auto"/>
              <w:left w:val="single" w:sz="4" w:space="0" w:color="auto"/>
              <w:bottom w:val="single" w:sz="4" w:space="0" w:color="auto"/>
              <w:right w:val="single" w:sz="4" w:space="0" w:color="auto"/>
            </w:tcBorders>
            <w:hideMark/>
          </w:tcPr>
          <w:p w:rsidR="008C2E21" w:rsidRPr="00971685" w:rsidRDefault="008C2E21" w:rsidP="005C0393">
            <w:pPr>
              <w:pStyle w:val="a8"/>
              <w:spacing w:line="276" w:lineRule="auto"/>
              <w:ind w:right="-2"/>
              <w:rPr>
                <w:rFonts w:ascii="Times New Roman" w:hAnsi="Times New Roman" w:cs="Times New Roman"/>
                <w:b/>
                <w:sz w:val="24"/>
                <w:szCs w:val="24"/>
                <w:lang w:val="uk-UA"/>
              </w:rPr>
            </w:pPr>
            <w:r w:rsidRPr="00971685">
              <w:rPr>
                <w:rFonts w:ascii="Times New Roman" w:hAnsi="Times New Roman" w:cs="Times New Roman"/>
                <w:b/>
                <w:sz w:val="24"/>
                <w:szCs w:val="24"/>
                <w:lang w:val="uk-UA"/>
              </w:rPr>
              <w:t xml:space="preserve">  201</w:t>
            </w:r>
            <w:r w:rsidR="00A01056">
              <w:rPr>
                <w:rFonts w:ascii="Times New Roman" w:hAnsi="Times New Roman" w:cs="Times New Roman"/>
                <w:b/>
                <w:sz w:val="24"/>
                <w:szCs w:val="24"/>
                <w:lang w:val="uk-UA"/>
              </w:rPr>
              <w:t>8</w:t>
            </w:r>
          </w:p>
        </w:tc>
        <w:tc>
          <w:tcPr>
            <w:tcW w:w="3166" w:type="dxa"/>
            <w:tcBorders>
              <w:top w:val="single" w:sz="4" w:space="0" w:color="auto"/>
              <w:left w:val="single" w:sz="4" w:space="0" w:color="auto"/>
              <w:bottom w:val="single" w:sz="4" w:space="0" w:color="auto"/>
              <w:right w:val="single" w:sz="4" w:space="0" w:color="auto"/>
            </w:tcBorders>
            <w:hideMark/>
          </w:tcPr>
          <w:p w:rsidR="008C2E21" w:rsidRPr="00971685" w:rsidRDefault="008C2E21" w:rsidP="00CE6ECD">
            <w:pPr>
              <w:pStyle w:val="a8"/>
              <w:spacing w:line="276" w:lineRule="auto"/>
              <w:ind w:right="-2"/>
              <w:rPr>
                <w:rFonts w:ascii="Times New Roman" w:hAnsi="Times New Roman" w:cs="Times New Roman"/>
                <w:b/>
                <w:sz w:val="24"/>
                <w:szCs w:val="24"/>
                <w:lang w:val="uk-UA"/>
              </w:rPr>
            </w:pPr>
            <w:r w:rsidRPr="00971685">
              <w:rPr>
                <w:rFonts w:ascii="Times New Roman" w:hAnsi="Times New Roman" w:cs="Times New Roman"/>
                <w:b/>
                <w:sz w:val="24"/>
                <w:szCs w:val="24"/>
                <w:lang w:val="uk-UA"/>
              </w:rPr>
              <w:t xml:space="preserve"> Реєстраційний     індекс</w:t>
            </w:r>
          </w:p>
        </w:tc>
      </w:tr>
      <w:tr w:rsidR="001A6D07" w:rsidRPr="00971685" w:rsidTr="005C0393">
        <w:trPr>
          <w:trHeight w:val="210"/>
        </w:trPr>
        <w:tc>
          <w:tcPr>
            <w:tcW w:w="1800" w:type="dxa"/>
            <w:tcBorders>
              <w:top w:val="single" w:sz="4" w:space="0" w:color="auto"/>
              <w:left w:val="single" w:sz="4" w:space="0" w:color="auto"/>
              <w:bottom w:val="single" w:sz="4" w:space="0" w:color="auto"/>
              <w:right w:val="single" w:sz="4" w:space="0" w:color="auto"/>
            </w:tcBorders>
          </w:tcPr>
          <w:p w:rsidR="001A6D07" w:rsidRDefault="001A6D07" w:rsidP="001A6D07">
            <w:pPr>
              <w:pStyle w:val="a8"/>
              <w:spacing w:line="276" w:lineRule="auto"/>
              <w:ind w:right="-2"/>
              <w:rPr>
                <w:rFonts w:ascii="Times New Roman" w:hAnsi="Times New Roman" w:cs="Times New Roman"/>
                <w:b/>
                <w:sz w:val="24"/>
                <w:szCs w:val="24"/>
                <w:lang w:val="uk-UA"/>
              </w:rPr>
            </w:pPr>
            <w:r>
              <w:rPr>
                <w:rFonts w:ascii="Times New Roman" w:hAnsi="Times New Roman" w:cs="Times New Roman"/>
                <w:sz w:val="24"/>
                <w:szCs w:val="24"/>
                <w:lang w:val="uk-UA"/>
              </w:rPr>
              <w:t xml:space="preserve">  308</w:t>
            </w:r>
          </w:p>
          <w:p w:rsidR="001A6D07" w:rsidRDefault="001A6D07" w:rsidP="001A6D07">
            <w:pPr>
              <w:pStyle w:val="a8"/>
              <w:spacing w:line="276" w:lineRule="auto"/>
              <w:ind w:right="-2"/>
              <w:rPr>
                <w:rFonts w:ascii="Times New Roman" w:hAnsi="Times New Roman" w:cs="Times New Roman"/>
                <w:b/>
                <w:sz w:val="24"/>
                <w:szCs w:val="24"/>
                <w:lang w:val="uk-UA"/>
              </w:rPr>
            </w:pPr>
          </w:p>
          <w:p w:rsidR="001A6D07" w:rsidRDefault="001A6D07" w:rsidP="001A6D07">
            <w:pPr>
              <w:pStyle w:val="a8"/>
              <w:spacing w:line="276" w:lineRule="auto"/>
              <w:ind w:right="-2"/>
              <w:rPr>
                <w:rFonts w:ascii="Times New Roman" w:hAnsi="Times New Roman" w:cs="Times New Roman"/>
                <w:b/>
                <w:sz w:val="24"/>
                <w:szCs w:val="24"/>
                <w:lang w:val="uk-UA"/>
              </w:rPr>
            </w:pPr>
          </w:p>
          <w:p w:rsidR="001A6D07" w:rsidRDefault="001A6D07" w:rsidP="001A6D07">
            <w:pPr>
              <w:pStyle w:val="a8"/>
              <w:spacing w:line="276" w:lineRule="auto"/>
              <w:ind w:right="-2"/>
              <w:rPr>
                <w:rFonts w:ascii="Times New Roman" w:hAnsi="Times New Roman" w:cs="Times New Roman"/>
                <w:b/>
                <w:sz w:val="24"/>
                <w:szCs w:val="24"/>
                <w:lang w:val="uk-UA"/>
              </w:rPr>
            </w:pPr>
          </w:p>
          <w:p w:rsidR="001A6D07" w:rsidRDefault="001A6D07" w:rsidP="001A6D07">
            <w:pPr>
              <w:pStyle w:val="a8"/>
              <w:spacing w:line="276" w:lineRule="auto"/>
              <w:ind w:right="-2"/>
              <w:rPr>
                <w:rFonts w:ascii="Times New Roman" w:hAnsi="Times New Roman" w:cs="Times New Roman"/>
                <w:b/>
                <w:sz w:val="24"/>
                <w:szCs w:val="24"/>
                <w:lang w:val="uk-UA"/>
              </w:rPr>
            </w:pPr>
          </w:p>
          <w:p w:rsidR="001A6D07" w:rsidRPr="00971685" w:rsidRDefault="001A6D07" w:rsidP="001A6D07">
            <w:pPr>
              <w:pStyle w:val="a8"/>
              <w:spacing w:line="276" w:lineRule="auto"/>
              <w:ind w:right="-2"/>
              <w:rPr>
                <w:rFonts w:ascii="Times New Roman" w:hAnsi="Times New Roman" w:cs="Times New Roman"/>
                <w:b/>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rsidR="001A6D07" w:rsidRPr="00971685" w:rsidRDefault="001A6D07" w:rsidP="001A6D07">
            <w:pPr>
              <w:pStyle w:val="a8"/>
              <w:spacing w:line="276" w:lineRule="auto"/>
              <w:ind w:right="-2"/>
              <w:rPr>
                <w:rFonts w:ascii="Times New Roman" w:hAnsi="Times New Roman" w:cs="Times New Roman"/>
                <w:b/>
                <w:sz w:val="24"/>
                <w:szCs w:val="24"/>
                <w:lang w:val="uk-UA"/>
              </w:rPr>
            </w:pPr>
            <w:r>
              <w:rPr>
                <w:rFonts w:ascii="Times New Roman" w:hAnsi="Times New Roman" w:cs="Times New Roman"/>
                <w:sz w:val="24"/>
                <w:szCs w:val="24"/>
                <w:lang w:val="uk-UA"/>
              </w:rPr>
              <w:t xml:space="preserve">    30</w:t>
            </w:r>
          </w:p>
        </w:tc>
        <w:tc>
          <w:tcPr>
            <w:tcW w:w="3166" w:type="dxa"/>
            <w:tcBorders>
              <w:top w:val="single" w:sz="4" w:space="0" w:color="auto"/>
              <w:left w:val="single" w:sz="4" w:space="0" w:color="auto"/>
              <w:bottom w:val="single" w:sz="4" w:space="0" w:color="auto"/>
              <w:right w:val="single" w:sz="4" w:space="0" w:color="auto"/>
            </w:tcBorders>
          </w:tcPr>
          <w:p w:rsidR="001A6D07"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Ц–</w:t>
            </w:r>
            <w:r w:rsidR="00DC12AF">
              <w:rPr>
                <w:rFonts w:ascii="Times New Roman" w:hAnsi="Times New Roman" w:cs="Times New Roman"/>
                <w:sz w:val="24"/>
                <w:szCs w:val="24"/>
                <w:lang w:val="uk-UA"/>
              </w:rPr>
              <w:t xml:space="preserve"> </w:t>
            </w:r>
            <w:r>
              <w:rPr>
                <w:rFonts w:ascii="Times New Roman" w:hAnsi="Times New Roman" w:cs="Times New Roman"/>
                <w:sz w:val="24"/>
                <w:szCs w:val="24"/>
                <w:lang w:val="uk-UA"/>
              </w:rPr>
              <w:t>1, Ц –2, Ц-3,  З-4, Х-5,  В-6,  Ц-7, П-8, К-9, П-10,</w:t>
            </w:r>
          </w:p>
          <w:p w:rsidR="001A6D07"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З-11,М-12,Ч-13,Ч-14, К-15,</w:t>
            </w:r>
          </w:p>
          <w:p w:rsidR="001A6D07"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Б-16, І-17, І-18,К-19,К-20,</w:t>
            </w:r>
          </w:p>
          <w:p w:rsidR="001A6D07"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К-21,К-22,Б-23,Б-24,Д-25,</w:t>
            </w:r>
          </w:p>
          <w:p w:rsidR="001A6D07"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Л-26,Х-27,В-29,Н-30,Н-31</w:t>
            </w:r>
          </w:p>
        </w:tc>
      </w:tr>
      <w:tr w:rsidR="001A6D07" w:rsidTr="005C0393">
        <w:trPr>
          <w:trHeight w:val="272"/>
        </w:trPr>
        <w:tc>
          <w:tcPr>
            <w:tcW w:w="1800" w:type="dxa"/>
            <w:tcBorders>
              <w:top w:val="single" w:sz="4" w:space="0" w:color="auto"/>
              <w:left w:val="single" w:sz="4" w:space="0" w:color="auto"/>
              <w:bottom w:val="single" w:sz="4" w:space="0" w:color="auto"/>
              <w:right w:val="single" w:sz="4" w:space="0" w:color="auto"/>
            </w:tcBorders>
            <w:hideMark/>
          </w:tcPr>
          <w:p w:rsidR="001A6D07" w:rsidRDefault="00DC12AF"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A6D07">
              <w:rPr>
                <w:rFonts w:ascii="Times New Roman" w:hAnsi="Times New Roman" w:cs="Times New Roman"/>
                <w:sz w:val="24"/>
                <w:szCs w:val="24"/>
                <w:lang w:val="uk-UA"/>
              </w:rPr>
              <w:t>302</w:t>
            </w:r>
          </w:p>
        </w:tc>
        <w:tc>
          <w:tcPr>
            <w:tcW w:w="1800" w:type="dxa"/>
            <w:tcBorders>
              <w:top w:val="single" w:sz="4" w:space="0" w:color="auto"/>
              <w:left w:val="single" w:sz="4" w:space="0" w:color="auto"/>
              <w:bottom w:val="single" w:sz="4" w:space="0" w:color="auto"/>
              <w:right w:val="single" w:sz="4" w:space="0" w:color="auto"/>
            </w:tcBorders>
            <w:hideMark/>
          </w:tcPr>
          <w:p w:rsidR="001A6D07" w:rsidRPr="00971685"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tc>
        <w:tc>
          <w:tcPr>
            <w:tcW w:w="3166" w:type="dxa"/>
            <w:tcBorders>
              <w:top w:val="single" w:sz="4" w:space="0" w:color="auto"/>
              <w:left w:val="single" w:sz="4" w:space="0" w:color="auto"/>
              <w:bottom w:val="single" w:sz="4" w:space="0" w:color="auto"/>
              <w:right w:val="single" w:sz="4" w:space="0" w:color="auto"/>
            </w:tcBorders>
            <w:hideMark/>
          </w:tcPr>
          <w:p w:rsidR="001A6D07" w:rsidRDefault="001A6D07" w:rsidP="001A6D07">
            <w:pPr>
              <w:pStyle w:val="a8"/>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М-28</w:t>
            </w:r>
          </w:p>
        </w:tc>
      </w:tr>
    </w:tbl>
    <w:p w:rsidR="001A6D07" w:rsidRDefault="00FD03EB" w:rsidP="001A6D07">
      <w:pPr>
        <w:spacing w:after="0" w:line="240" w:lineRule="auto"/>
        <w:ind w:right="-2"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p>
    <w:p w:rsidR="001A6D07" w:rsidRDefault="001A6D07" w:rsidP="00CE6ECD">
      <w:pPr>
        <w:spacing w:after="0" w:line="240" w:lineRule="auto"/>
        <w:ind w:right="-2" w:firstLine="567"/>
        <w:jc w:val="both"/>
        <w:rPr>
          <w:rFonts w:ascii="Times New Roman" w:hAnsi="Times New Roman" w:cs="Times New Roman"/>
          <w:sz w:val="24"/>
          <w:szCs w:val="24"/>
          <w:shd w:val="clear" w:color="auto" w:fill="FFFFFF"/>
        </w:rPr>
      </w:pPr>
    </w:p>
    <w:p w:rsidR="00E0013E" w:rsidRDefault="0041501E" w:rsidP="00CE6ECD">
      <w:pPr>
        <w:spacing w:after="0" w:line="240" w:lineRule="auto"/>
        <w:ind w:right="-2" w:firstLine="567"/>
        <w:jc w:val="both"/>
        <w:rPr>
          <w:rFonts w:ascii="Times New Roman" w:hAnsi="Times New Roman" w:cs="Times New Roman"/>
          <w:sz w:val="24"/>
          <w:szCs w:val="24"/>
          <w:lang w:val="uk-UA"/>
        </w:rPr>
      </w:pPr>
      <w:proofErr w:type="spellStart"/>
      <w:r w:rsidRPr="001812F6">
        <w:rPr>
          <w:rFonts w:ascii="Times New Roman" w:hAnsi="Times New Roman" w:cs="Times New Roman"/>
          <w:sz w:val="24"/>
          <w:szCs w:val="24"/>
          <w:shd w:val="clear" w:color="auto" w:fill="FFFFFF"/>
        </w:rPr>
        <w:t>Всі</w:t>
      </w:r>
      <w:proofErr w:type="spellEnd"/>
      <w:r w:rsidRPr="001812F6">
        <w:rPr>
          <w:rFonts w:ascii="Times New Roman" w:hAnsi="Times New Roman" w:cs="Times New Roman"/>
          <w:sz w:val="24"/>
          <w:szCs w:val="24"/>
          <w:shd w:val="clear" w:color="auto" w:fill="FFFFFF"/>
        </w:rPr>
        <w:t xml:space="preserve"> </w:t>
      </w:r>
      <w:proofErr w:type="spellStart"/>
      <w:r w:rsidRPr="001812F6">
        <w:rPr>
          <w:rFonts w:ascii="Times New Roman" w:hAnsi="Times New Roman" w:cs="Times New Roman"/>
          <w:sz w:val="24"/>
          <w:szCs w:val="24"/>
          <w:shd w:val="clear" w:color="auto" w:fill="FFFFFF"/>
        </w:rPr>
        <w:t>письмові</w:t>
      </w:r>
      <w:proofErr w:type="spellEnd"/>
      <w:r w:rsidRPr="001812F6">
        <w:rPr>
          <w:rFonts w:ascii="Times New Roman" w:hAnsi="Times New Roman" w:cs="Times New Roman"/>
          <w:sz w:val="24"/>
          <w:szCs w:val="24"/>
          <w:shd w:val="clear" w:color="auto" w:fill="FFFFFF"/>
        </w:rPr>
        <w:t xml:space="preserve"> </w:t>
      </w:r>
      <w:proofErr w:type="spellStart"/>
      <w:r w:rsidRPr="001812F6">
        <w:rPr>
          <w:rFonts w:ascii="Times New Roman" w:hAnsi="Times New Roman" w:cs="Times New Roman"/>
          <w:sz w:val="24"/>
          <w:szCs w:val="24"/>
          <w:shd w:val="clear" w:color="auto" w:fill="FFFFFF"/>
        </w:rPr>
        <w:t>звернення</w:t>
      </w:r>
      <w:proofErr w:type="spellEnd"/>
      <w:r w:rsidRPr="001812F6">
        <w:rPr>
          <w:rFonts w:ascii="Times New Roman" w:hAnsi="Times New Roman" w:cs="Times New Roman"/>
          <w:sz w:val="24"/>
          <w:szCs w:val="24"/>
          <w:shd w:val="clear" w:color="auto" w:fill="FFFFFF"/>
        </w:rPr>
        <w:t xml:space="preserve"> </w:t>
      </w:r>
      <w:proofErr w:type="spellStart"/>
      <w:r w:rsidRPr="001812F6">
        <w:rPr>
          <w:rFonts w:ascii="Times New Roman" w:hAnsi="Times New Roman" w:cs="Times New Roman"/>
          <w:sz w:val="24"/>
          <w:szCs w:val="24"/>
          <w:shd w:val="clear" w:color="auto" w:fill="FFFFFF"/>
        </w:rPr>
        <w:t>громадян</w:t>
      </w:r>
      <w:proofErr w:type="spellEnd"/>
      <w:r w:rsidRPr="001812F6">
        <w:rPr>
          <w:rFonts w:ascii="Times New Roman" w:hAnsi="Times New Roman" w:cs="Times New Roman"/>
          <w:sz w:val="24"/>
          <w:szCs w:val="24"/>
          <w:shd w:val="clear" w:color="auto" w:fill="FFFFFF"/>
        </w:rPr>
        <w:t xml:space="preserve"> </w:t>
      </w:r>
      <w:proofErr w:type="spellStart"/>
      <w:r w:rsidRPr="001812F6">
        <w:rPr>
          <w:rFonts w:ascii="Times New Roman" w:hAnsi="Times New Roman" w:cs="Times New Roman"/>
          <w:sz w:val="24"/>
          <w:szCs w:val="24"/>
          <w:shd w:val="clear" w:color="auto" w:fill="FFFFFF"/>
        </w:rPr>
        <w:t>розглянуто</w:t>
      </w:r>
      <w:proofErr w:type="spellEnd"/>
      <w:r w:rsidRPr="001812F6">
        <w:rPr>
          <w:rFonts w:ascii="Times New Roman" w:hAnsi="Times New Roman" w:cs="Times New Roman"/>
          <w:sz w:val="24"/>
          <w:szCs w:val="24"/>
          <w:shd w:val="clear" w:color="auto" w:fill="FFFFFF"/>
        </w:rPr>
        <w:t xml:space="preserve"> та </w:t>
      </w:r>
      <w:proofErr w:type="spellStart"/>
      <w:r w:rsidRPr="001812F6">
        <w:rPr>
          <w:rFonts w:ascii="Times New Roman" w:hAnsi="Times New Roman" w:cs="Times New Roman"/>
          <w:sz w:val="24"/>
          <w:szCs w:val="24"/>
          <w:shd w:val="clear" w:color="auto" w:fill="FFFFFF"/>
        </w:rPr>
        <w:t>надано</w:t>
      </w:r>
      <w:proofErr w:type="spellEnd"/>
      <w:r w:rsidRPr="001812F6">
        <w:rPr>
          <w:rFonts w:ascii="Times New Roman" w:hAnsi="Times New Roman" w:cs="Times New Roman"/>
          <w:sz w:val="24"/>
          <w:szCs w:val="24"/>
          <w:shd w:val="clear" w:color="auto" w:fill="FFFFFF"/>
        </w:rPr>
        <w:t xml:space="preserve"> </w:t>
      </w:r>
      <w:proofErr w:type="spellStart"/>
      <w:r w:rsidRPr="001812F6">
        <w:rPr>
          <w:rFonts w:ascii="Times New Roman" w:hAnsi="Times New Roman" w:cs="Times New Roman"/>
          <w:sz w:val="24"/>
          <w:szCs w:val="24"/>
          <w:shd w:val="clear" w:color="auto" w:fill="FFFFFF"/>
        </w:rPr>
        <w:t>відповіді</w:t>
      </w:r>
      <w:proofErr w:type="spellEnd"/>
      <w:r w:rsidRPr="001812F6">
        <w:rPr>
          <w:rFonts w:ascii="Times New Roman" w:hAnsi="Times New Roman" w:cs="Times New Roman"/>
          <w:sz w:val="24"/>
          <w:szCs w:val="24"/>
          <w:shd w:val="clear" w:color="auto" w:fill="FFFFFF"/>
        </w:rPr>
        <w:t xml:space="preserve"> у </w:t>
      </w:r>
      <w:proofErr w:type="spellStart"/>
      <w:r w:rsidRPr="001812F6">
        <w:rPr>
          <w:rFonts w:ascii="Times New Roman" w:hAnsi="Times New Roman" w:cs="Times New Roman"/>
          <w:sz w:val="24"/>
          <w:szCs w:val="24"/>
          <w:shd w:val="clear" w:color="auto" w:fill="FFFFFF"/>
        </w:rPr>
        <w:t>встановлені</w:t>
      </w:r>
      <w:proofErr w:type="spellEnd"/>
      <w:r w:rsidRPr="001812F6">
        <w:rPr>
          <w:rFonts w:ascii="Times New Roman" w:hAnsi="Times New Roman" w:cs="Times New Roman"/>
          <w:sz w:val="24"/>
          <w:szCs w:val="24"/>
          <w:shd w:val="clear" w:color="auto" w:fill="FFFFFF"/>
        </w:rPr>
        <w:t xml:space="preserve"> </w:t>
      </w:r>
      <w:proofErr w:type="spellStart"/>
      <w:r w:rsidRPr="001812F6">
        <w:rPr>
          <w:rFonts w:ascii="Times New Roman" w:hAnsi="Times New Roman" w:cs="Times New Roman"/>
          <w:sz w:val="24"/>
          <w:szCs w:val="24"/>
          <w:shd w:val="clear" w:color="auto" w:fill="FFFFFF"/>
        </w:rPr>
        <w:t>законодавством</w:t>
      </w:r>
      <w:proofErr w:type="spellEnd"/>
      <w:r w:rsidRPr="001812F6">
        <w:rPr>
          <w:rFonts w:ascii="Times New Roman" w:hAnsi="Times New Roman" w:cs="Times New Roman"/>
          <w:sz w:val="24"/>
          <w:szCs w:val="24"/>
          <w:shd w:val="clear" w:color="auto" w:fill="FFFFFF"/>
        </w:rPr>
        <w:t xml:space="preserve"> строки.</w:t>
      </w:r>
      <w:r w:rsidR="00606D63" w:rsidRPr="001812F6">
        <w:rPr>
          <w:rFonts w:ascii="Times New Roman" w:hAnsi="Times New Roman" w:cs="Times New Roman"/>
          <w:sz w:val="24"/>
          <w:szCs w:val="24"/>
          <w:lang w:val="uk-UA"/>
        </w:rPr>
        <w:t xml:space="preserve"> </w:t>
      </w:r>
      <w:r w:rsidR="00C97479">
        <w:rPr>
          <w:rFonts w:ascii="Times New Roman" w:hAnsi="Times New Roman" w:cs="Times New Roman"/>
          <w:sz w:val="24"/>
          <w:szCs w:val="24"/>
          <w:lang w:val="uk-UA"/>
        </w:rPr>
        <w:t xml:space="preserve">Скарга, яка  надійшла  від  громадянина  </w:t>
      </w:r>
      <w:proofErr w:type="spellStart"/>
      <w:r w:rsidR="00C97479">
        <w:rPr>
          <w:rFonts w:ascii="Times New Roman" w:hAnsi="Times New Roman" w:cs="Times New Roman"/>
          <w:sz w:val="24"/>
          <w:szCs w:val="24"/>
          <w:lang w:val="uk-UA"/>
        </w:rPr>
        <w:t>Мішнєва</w:t>
      </w:r>
      <w:proofErr w:type="spellEnd"/>
      <w:r w:rsidR="00C97479">
        <w:rPr>
          <w:rFonts w:ascii="Times New Roman" w:hAnsi="Times New Roman" w:cs="Times New Roman"/>
          <w:sz w:val="24"/>
          <w:szCs w:val="24"/>
          <w:lang w:val="uk-UA"/>
        </w:rPr>
        <w:t xml:space="preserve"> С.І.</w:t>
      </w:r>
      <w:r w:rsidR="00FD03EB">
        <w:rPr>
          <w:rFonts w:ascii="Times New Roman" w:hAnsi="Times New Roman" w:cs="Times New Roman"/>
          <w:sz w:val="24"/>
          <w:szCs w:val="24"/>
          <w:lang w:val="uk-UA"/>
        </w:rPr>
        <w:t xml:space="preserve"> </w:t>
      </w:r>
      <w:r w:rsidR="00C97479">
        <w:rPr>
          <w:rFonts w:ascii="Times New Roman" w:hAnsi="Times New Roman" w:cs="Times New Roman"/>
          <w:sz w:val="24"/>
          <w:szCs w:val="24"/>
          <w:lang w:val="uk-UA"/>
        </w:rPr>
        <w:t>визнана необ</w:t>
      </w:r>
      <w:r w:rsidR="00820E95">
        <w:rPr>
          <w:rFonts w:ascii="Times New Roman" w:hAnsi="Times New Roman" w:cs="Times New Roman"/>
          <w:sz w:val="24"/>
          <w:szCs w:val="24"/>
          <w:lang w:val="uk-UA"/>
        </w:rPr>
        <w:t>ґрунтованою.</w:t>
      </w:r>
    </w:p>
    <w:p w:rsidR="0041501E" w:rsidRPr="001812F6" w:rsidRDefault="005902F7" w:rsidP="00CE6ECD">
      <w:pPr>
        <w:spacing w:after="0" w:line="240" w:lineRule="auto"/>
        <w:ind w:right="-2" w:firstLine="567"/>
        <w:jc w:val="both"/>
        <w:rPr>
          <w:rFonts w:ascii="Times New Roman" w:hAnsi="Times New Roman" w:cs="Times New Roman"/>
          <w:sz w:val="24"/>
          <w:szCs w:val="24"/>
          <w:lang w:val="uk-UA"/>
        </w:rPr>
      </w:pPr>
      <w:r w:rsidRPr="001812F6">
        <w:rPr>
          <w:rFonts w:ascii="Times New Roman" w:hAnsi="Times New Roman" w:cs="Times New Roman"/>
          <w:sz w:val="24"/>
          <w:szCs w:val="24"/>
          <w:lang w:val="uk-UA"/>
        </w:rPr>
        <w:t xml:space="preserve">У Дергачівському районному суді Харківської області </w:t>
      </w:r>
      <w:r w:rsidRPr="001812F6">
        <w:rPr>
          <w:rFonts w:ascii="Times New Roman" w:hAnsi="Times New Roman" w:cs="Times New Roman"/>
          <w:sz w:val="24"/>
          <w:szCs w:val="24"/>
          <w:shd w:val="clear" w:color="auto" w:fill="FFFFFF"/>
          <w:lang w:val="uk-UA"/>
        </w:rPr>
        <w:t>здійснюється постійний контроль за якістю, своєчасністю та повнотою надання відповідей заявникам</w:t>
      </w:r>
      <w:r w:rsidR="00483D57" w:rsidRPr="001812F6">
        <w:rPr>
          <w:rFonts w:ascii="Times New Roman" w:hAnsi="Times New Roman" w:cs="Times New Roman"/>
          <w:sz w:val="24"/>
          <w:szCs w:val="24"/>
          <w:shd w:val="clear" w:color="auto" w:fill="FFFFFF"/>
          <w:lang w:val="uk-UA"/>
        </w:rPr>
        <w:t>. Кожна скарга  опрацьовується на предмет її обґрунтованості.</w:t>
      </w:r>
    </w:p>
    <w:p w:rsidR="001A6D07" w:rsidRDefault="001A6D07" w:rsidP="00CE6ECD">
      <w:pPr>
        <w:spacing w:after="0" w:line="240" w:lineRule="auto"/>
        <w:ind w:right="-2" w:firstLine="567"/>
        <w:jc w:val="both"/>
        <w:rPr>
          <w:rFonts w:ascii="Times New Roman" w:hAnsi="Times New Roman" w:cs="Times New Roman"/>
          <w:sz w:val="24"/>
          <w:szCs w:val="24"/>
          <w:lang w:val="uk-UA"/>
        </w:rPr>
      </w:pPr>
    </w:p>
    <w:p w:rsidR="001A6D07" w:rsidRDefault="001A6D07" w:rsidP="00CE6ECD">
      <w:pPr>
        <w:spacing w:after="0" w:line="240" w:lineRule="auto"/>
        <w:ind w:right="-2" w:firstLine="567"/>
        <w:jc w:val="both"/>
        <w:rPr>
          <w:rFonts w:ascii="Times New Roman" w:hAnsi="Times New Roman" w:cs="Times New Roman"/>
          <w:sz w:val="24"/>
          <w:szCs w:val="24"/>
          <w:lang w:val="uk-UA"/>
        </w:rPr>
      </w:pPr>
    </w:p>
    <w:p w:rsidR="001A6D07" w:rsidRDefault="001A6D07" w:rsidP="00CE6ECD">
      <w:pPr>
        <w:spacing w:after="0" w:line="240" w:lineRule="auto"/>
        <w:ind w:right="-2" w:firstLine="567"/>
        <w:jc w:val="both"/>
        <w:rPr>
          <w:rFonts w:ascii="Times New Roman" w:hAnsi="Times New Roman" w:cs="Times New Roman"/>
          <w:sz w:val="24"/>
          <w:szCs w:val="24"/>
          <w:lang w:val="uk-UA"/>
        </w:rPr>
      </w:pPr>
    </w:p>
    <w:p w:rsidR="00303FE7" w:rsidRPr="00DC12AF" w:rsidRDefault="00303FE7" w:rsidP="00CE6ECD">
      <w:pPr>
        <w:spacing w:after="0" w:line="240" w:lineRule="auto"/>
        <w:ind w:right="-2" w:firstLine="567"/>
        <w:jc w:val="both"/>
        <w:rPr>
          <w:rFonts w:ascii="Times New Roman" w:hAnsi="Times New Roman" w:cs="Times New Roman"/>
          <w:sz w:val="24"/>
          <w:szCs w:val="24"/>
          <w:lang w:val="uk-UA"/>
        </w:rPr>
      </w:pPr>
      <w:r w:rsidRPr="00DC12AF">
        <w:rPr>
          <w:rFonts w:ascii="Times New Roman" w:hAnsi="Times New Roman" w:cs="Times New Roman"/>
          <w:sz w:val="24"/>
          <w:szCs w:val="24"/>
          <w:lang w:val="uk-UA"/>
        </w:rPr>
        <w:lastRenderedPageBreak/>
        <w:t>Організація роботи за зве</w:t>
      </w:r>
      <w:r w:rsidR="00145920" w:rsidRPr="00DC12AF">
        <w:rPr>
          <w:rFonts w:ascii="Times New Roman" w:hAnsi="Times New Roman" w:cs="Times New Roman"/>
          <w:sz w:val="24"/>
          <w:szCs w:val="24"/>
          <w:lang w:val="uk-UA"/>
        </w:rPr>
        <w:t>рненнями громадян  знаходиться</w:t>
      </w:r>
      <w:r w:rsidR="0094017C" w:rsidRPr="00DC12AF">
        <w:rPr>
          <w:rFonts w:ascii="Times New Roman" w:hAnsi="Times New Roman" w:cs="Times New Roman"/>
          <w:sz w:val="24"/>
          <w:szCs w:val="24"/>
          <w:lang w:val="uk-UA"/>
        </w:rPr>
        <w:t xml:space="preserve"> </w:t>
      </w:r>
      <w:r w:rsidRPr="00DC12AF">
        <w:rPr>
          <w:rFonts w:ascii="Times New Roman" w:hAnsi="Times New Roman" w:cs="Times New Roman"/>
          <w:sz w:val="24"/>
          <w:szCs w:val="24"/>
          <w:lang w:val="uk-UA"/>
        </w:rPr>
        <w:t>на особистому контролі голови суду.</w:t>
      </w:r>
      <w:r w:rsidRPr="00DC12AF">
        <w:rPr>
          <w:rFonts w:ascii="Times New Roman" w:hAnsi="Times New Roman" w:cs="Times New Roman"/>
          <w:sz w:val="24"/>
          <w:szCs w:val="24"/>
          <w:lang w:val="uk-UA"/>
        </w:rPr>
        <w:tab/>
      </w:r>
    </w:p>
    <w:p w:rsidR="00303FE7" w:rsidRDefault="00303FE7" w:rsidP="00CE6ECD">
      <w:pPr>
        <w:spacing w:after="0" w:line="240" w:lineRule="auto"/>
        <w:ind w:right="-2" w:firstLine="567"/>
        <w:jc w:val="both"/>
        <w:rPr>
          <w:rFonts w:ascii="Times New Roman" w:hAnsi="Times New Roman" w:cs="Times New Roman"/>
          <w:sz w:val="24"/>
          <w:szCs w:val="24"/>
          <w:lang w:val="uk-UA"/>
        </w:rPr>
      </w:pPr>
      <w:r w:rsidRPr="00DC12AF">
        <w:rPr>
          <w:rFonts w:ascii="Times New Roman" w:hAnsi="Times New Roman" w:cs="Times New Roman"/>
          <w:sz w:val="24"/>
          <w:szCs w:val="24"/>
          <w:lang w:val="uk-UA"/>
        </w:rPr>
        <w:t xml:space="preserve"> За результатами  проведеного уз</w:t>
      </w:r>
      <w:r w:rsidR="00145920" w:rsidRPr="00DC12AF">
        <w:rPr>
          <w:rFonts w:ascii="Times New Roman" w:hAnsi="Times New Roman" w:cs="Times New Roman"/>
          <w:sz w:val="24"/>
          <w:szCs w:val="24"/>
          <w:lang w:val="uk-UA"/>
        </w:rPr>
        <w:t>агальнення</w:t>
      </w:r>
      <w:r w:rsidRPr="00DC12AF">
        <w:rPr>
          <w:rFonts w:ascii="Times New Roman" w:hAnsi="Times New Roman" w:cs="Times New Roman"/>
          <w:sz w:val="24"/>
          <w:szCs w:val="24"/>
          <w:lang w:val="uk-UA"/>
        </w:rPr>
        <w:t>, проведено нараду</w:t>
      </w:r>
      <w:r w:rsidR="00A3234B" w:rsidRPr="00DC12AF">
        <w:rPr>
          <w:rFonts w:ascii="Times New Roman" w:hAnsi="Times New Roman" w:cs="Times New Roman"/>
          <w:sz w:val="24"/>
          <w:szCs w:val="24"/>
          <w:lang w:val="uk-UA"/>
        </w:rPr>
        <w:t>,</w:t>
      </w:r>
      <w:r w:rsidRPr="00DC12AF">
        <w:rPr>
          <w:rFonts w:ascii="Times New Roman" w:hAnsi="Times New Roman" w:cs="Times New Roman"/>
          <w:sz w:val="24"/>
          <w:szCs w:val="24"/>
          <w:lang w:val="uk-UA"/>
        </w:rPr>
        <w:t xml:space="preserve"> на якій наголошено суддям та працівникам апарату суду на недопущені випадків, що  сприяли б збільшенню звернень громадян  зі скаргами.</w:t>
      </w:r>
    </w:p>
    <w:p w:rsidR="00DC12AF" w:rsidRPr="00DC12AF" w:rsidRDefault="00DC12AF" w:rsidP="00CE6ECD">
      <w:pPr>
        <w:spacing w:after="0" w:line="240" w:lineRule="auto"/>
        <w:ind w:right="-2" w:firstLine="567"/>
        <w:jc w:val="both"/>
        <w:rPr>
          <w:rFonts w:ascii="Times New Roman" w:hAnsi="Times New Roman" w:cs="Times New Roman"/>
          <w:sz w:val="24"/>
          <w:szCs w:val="24"/>
          <w:lang w:val="uk-UA"/>
        </w:rPr>
      </w:pPr>
    </w:p>
    <w:p w:rsidR="004E119D" w:rsidRPr="001812F6" w:rsidRDefault="004E119D" w:rsidP="00CE6ECD">
      <w:pPr>
        <w:spacing w:after="0" w:line="240" w:lineRule="auto"/>
        <w:ind w:right="-2" w:firstLine="567"/>
        <w:jc w:val="both"/>
        <w:rPr>
          <w:rFonts w:ascii="Times New Roman" w:hAnsi="Times New Roman" w:cs="Times New Roman"/>
          <w:sz w:val="24"/>
          <w:szCs w:val="24"/>
          <w:lang w:val="uk-UA"/>
        </w:rPr>
      </w:pPr>
    </w:p>
    <w:p w:rsidR="00303FE7" w:rsidRPr="001812F6" w:rsidRDefault="00303FE7" w:rsidP="00D57D41">
      <w:pPr>
        <w:spacing w:after="0" w:line="240" w:lineRule="auto"/>
        <w:ind w:right="-185" w:firstLine="567"/>
        <w:jc w:val="both"/>
        <w:rPr>
          <w:rFonts w:ascii="Times New Roman" w:hAnsi="Times New Roman" w:cs="Times New Roman"/>
          <w:sz w:val="24"/>
          <w:szCs w:val="24"/>
        </w:rPr>
      </w:pPr>
    </w:p>
    <w:p w:rsidR="00DC12AF" w:rsidRPr="00DC12AF" w:rsidRDefault="00BA6882" w:rsidP="004E119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bookmarkStart w:id="0" w:name="_GoBack"/>
      <w:bookmarkEnd w:id="0"/>
    </w:p>
    <w:sectPr w:rsidR="00DC12AF" w:rsidRPr="00DC12AF" w:rsidSect="00CD0A4F">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F2334"/>
    <w:multiLevelType w:val="hybridMultilevel"/>
    <w:tmpl w:val="27961A00"/>
    <w:lvl w:ilvl="0" w:tplc="89B43074">
      <w:start w:val="263"/>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E7"/>
    <w:rsid w:val="00044D0D"/>
    <w:rsid w:val="00051982"/>
    <w:rsid w:val="00060D60"/>
    <w:rsid w:val="00063A5A"/>
    <w:rsid w:val="00074D69"/>
    <w:rsid w:val="00092C12"/>
    <w:rsid w:val="000E481D"/>
    <w:rsid w:val="00131F8D"/>
    <w:rsid w:val="00145920"/>
    <w:rsid w:val="00173D1D"/>
    <w:rsid w:val="00175970"/>
    <w:rsid w:val="001812F6"/>
    <w:rsid w:val="001A42B2"/>
    <w:rsid w:val="001A6D07"/>
    <w:rsid w:val="001B1C99"/>
    <w:rsid w:val="00216A07"/>
    <w:rsid w:val="00242D32"/>
    <w:rsid w:val="002715B0"/>
    <w:rsid w:val="002844B6"/>
    <w:rsid w:val="0029372D"/>
    <w:rsid w:val="0029768F"/>
    <w:rsid w:val="002B7F66"/>
    <w:rsid w:val="002E0FDD"/>
    <w:rsid w:val="002F3712"/>
    <w:rsid w:val="0030349E"/>
    <w:rsid w:val="00303FE7"/>
    <w:rsid w:val="0031756E"/>
    <w:rsid w:val="003E41D2"/>
    <w:rsid w:val="003F062B"/>
    <w:rsid w:val="0041501E"/>
    <w:rsid w:val="00415958"/>
    <w:rsid w:val="00431C75"/>
    <w:rsid w:val="00435607"/>
    <w:rsid w:val="0043745D"/>
    <w:rsid w:val="00483585"/>
    <w:rsid w:val="00483D57"/>
    <w:rsid w:val="00497623"/>
    <w:rsid w:val="004C5F9A"/>
    <w:rsid w:val="004E119D"/>
    <w:rsid w:val="004F6B24"/>
    <w:rsid w:val="00500005"/>
    <w:rsid w:val="00566672"/>
    <w:rsid w:val="005902F7"/>
    <w:rsid w:val="005B7298"/>
    <w:rsid w:val="005B789F"/>
    <w:rsid w:val="005C0393"/>
    <w:rsid w:val="00606D63"/>
    <w:rsid w:val="00607AE0"/>
    <w:rsid w:val="00667ECA"/>
    <w:rsid w:val="006B0893"/>
    <w:rsid w:val="006B1514"/>
    <w:rsid w:val="006C17BA"/>
    <w:rsid w:val="006E0612"/>
    <w:rsid w:val="0074399C"/>
    <w:rsid w:val="00746CDB"/>
    <w:rsid w:val="0075393E"/>
    <w:rsid w:val="00766CE6"/>
    <w:rsid w:val="007765DF"/>
    <w:rsid w:val="00781C32"/>
    <w:rsid w:val="0078363B"/>
    <w:rsid w:val="00786F65"/>
    <w:rsid w:val="007962FB"/>
    <w:rsid w:val="007B4956"/>
    <w:rsid w:val="007D32E0"/>
    <w:rsid w:val="007F0DC7"/>
    <w:rsid w:val="00820E95"/>
    <w:rsid w:val="008225FF"/>
    <w:rsid w:val="00862668"/>
    <w:rsid w:val="00874AB5"/>
    <w:rsid w:val="0088699A"/>
    <w:rsid w:val="008A03DB"/>
    <w:rsid w:val="008A3C02"/>
    <w:rsid w:val="008B2CE1"/>
    <w:rsid w:val="008B6A6A"/>
    <w:rsid w:val="008C2E21"/>
    <w:rsid w:val="008E1B54"/>
    <w:rsid w:val="008E58E1"/>
    <w:rsid w:val="008F5DC9"/>
    <w:rsid w:val="00923971"/>
    <w:rsid w:val="00925AF5"/>
    <w:rsid w:val="0094017C"/>
    <w:rsid w:val="00955DC1"/>
    <w:rsid w:val="00971685"/>
    <w:rsid w:val="00992800"/>
    <w:rsid w:val="009A283E"/>
    <w:rsid w:val="009B2D59"/>
    <w:rsid w:val="009D5FD6"/>
    <w:rsid w:val="009E04FB"/>
    <w:rsid w:val="009F4F8E"/>
    <w:rsid w:val="00A00DC7"/>
    <w:rsid w:val="00A01056"/>
    <w:rsid w:val="00A02563"/>
    <w:rsid w:val="00A2557F"/>
    <w:rsid w:val="00A3234B"/>
    <w:rsid w:val="00A77AA4"/>
    <w:rsid w:val="00A82F0D"/>
    <w:rsid w:val="00A91C07"/>
    <w:rsid w:val="00AC4CFC"/>
    <w:rsid w:val="00AC734B"/>
    <w:rsid w:val="00AF05DA"/>
    <w:rsid w:val="00AF7CAD"/>
    <w:rsid w:val="00B32281"/>
    <w:rsid w:val="00B35CF1"/>
    <w:rsid w:val="00B74992"/>
    <w:rsid w:val="00B92EF4"/>
    <w:rsid w:val="00BA6882"/>
    <w:rsid w:val="00BB776E"/>
    <w:rsid w:val="00BC220E"/>
    <w:rsid w:val="00BC5FA4"/>
    <w:rsid w:val="00C005A8"/>
    <w:rsid w:val="00C25CD6"/>
    <w:rsid w:val="00C62E14"/>
    <w:rsid w:val="00C640C4"/>
    <w:rsid w:val="00C83941"/>
    <w:rsid w:val="00C97479"/>
    <w:rsid w:val="00CD0A4F"/>
    <w:rsid w:val="00CE6ECD"/>
    <w:rsid w:val="00D57D41"/>
    <w:rsid w:val="00D60587"/>
    <w:rsid w:val="00D641C9"/>
    <w:rsid w:val="00DA6919"/>
    <w:rsid w:val="00DB43D8"/>
    <w:rsid w:val="00DB54E1"/>
    <w:rsid w:val="00DC12AF"/>
    <w:rsid w:val="00DC305E"/>
    <w:rsid w:val="00DE2887"/>
    <w:rsid w:val="00E0013E"/>
    <w:rsid w:val="00E1050A"/>
    <w:rsid w:val="00E209CF"/>
    <w:rsid w:val="00E628B8"/>
    <w:rsid w:val="00E97FE1"/>
    <w:rsid w:val="00ED3F9B"/>
    <w:rsid w:val="00ED5566"/>
    <w:rsid w:val="00F26EA2"/>
    <w:rsid w:val="00F9634D"/>
    <w:rsid w:val="00F97D27"/>
    <w:rsid w:val="00FC43D4"/>
    <w:rsid w:val="00FD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C0B1"/>
  <w15:docId w15:val="{F8A691A6-E745-4C4E-9F86-A031EB46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34B"/>
  </w:style>
  <w:style w:type="paragraph" w:styleId="1">
    <w:name w:val="heading 1"/>
    <w:basedOn w:val="a"/>
    <w:next w:val="a"/>
    <w:link w:val="10"/>
    <w:qFormat/>
    <w:rsid w:val="003E41D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03FE7"/>
    <w:pPr>
      <w:spacing w:after="0" w:line="240" w:lineRule="auto"/>
      <w:ind w:left="180" w:hanging="696"/>
      <w:jc w:val="both"/>
    </w:pPr>
    <w:rPr>
      <w:rFonts w:ascii="Times New Roman" w:eastAsia="Times New Roman" w:hAnsi="Times New Roman" w:cs="Times New Roman"/>
      <w:sz w:val="24"/>
      <w:szCs w:val="20"/>
      <w:lang w:val="uk-UA"/>
    </w:rPr>
  </w:style>
  <w:style w:type="character" w:customStyle="1" w:styleId="a4">
    <w:name w:val="Основний текст з відступом Знак"/>
    <w:basedOn w:val="a0"/>
    <w:link w:val="a3"/>
    <w:rsid w:val="00303FE7"/>
    <w:rPr>
      <w:rFonts w:ascii="Times New Roman" w:eastAsia="Times New Roman" w:hAnsi="Times New Roman" w:cs="Times New Roman"/>
      <w:sz w:val="24"/>
      <w:szCs w:val="20"/>
      <w:lang w:val="uk-UA"/>
    </w:rPr>
  </w:style>
  <w:style w:type="paragraph" w:styleId="2">
    <w:name w:val="Body Text Indent 2"/>
    <w:basedOn w:val="a"/>
    <w:link w:val="20"/>
    <w:semiHidden/>
    <w:unhideWhenUsed/>
    <w:rsid w:val="00303FE7"/>
    <w:pPr>
      <w:spacing w:after="0" w:line="240" w:lineRule="auto"/>
      <w:ind w:firstLine="2835"/>
      <w:jc w:val="both"/>
    </w:pPr>
    <w:rPr>
      <w:rFonts w:ascii="Times New Roman" w:eastAsia="Times New Roman" w:hAnsi="Times New Roman" w:cs="Times New Roman"/>
      <w:sz w:val="24"/>
      <w:szCs w:val="20"/>
      <w:lang w:val="uk-UA"/>
    </w:rPr>
  </w:style>
  <w:style w:type="character" w:customStyle="1" w:styleId="20">
    <w:name w:val="Основний текст з відступом 2 Знак"/>
    <w:basedOn w:val="a0"/>
    <w:link w:val="2"/>
    <w:semiHidden/>
    <w:rsid w:val="00303FE7"/>
    <w:rPr>
      <w:rFonts w:ascii="Times New Roman" w:eastAsia="Times New Roman" w:hAnsi="Times New Roman" w:cs="Times New Roman"/>
      <w:sz w:val="24"/>
      <w:szCs w:val="20"/>
      <w:lang w:val="uk-UA"/>
    </w:rPr>
  </w:style>
  <w:style w:type="paragraph" w:customStyle="1" w:styleId="a5">
    <w:name w:val="Базовый"/>
    <w:rsid w:val="00173D1D"/>
    <w:pPr>
      <w:tabs>
        <w:tab w:val="left" w:pos="708"/>
      </w:tabs>
      <w:suppressAutoHyphens/>
    </w:pPr>
    <w:rPr>
      <w:rFonts w:ascii="Times New Roman" w:eastAsia="SimSun" w:hAnsi="Times New Roman" w:cs="Mangal"/>
      <w:color w:val="00000A"/>
      <w:sz w:val="24"/>
      <w:szCs w:val="24"/>
      <w:lang w:eastAsia="zh-CN" w:bidi="hi-IN"/>
    </w:rPr>
  </w:style>
  <w:style w:type="paragraph" w:styleId="a6">
    <w:name w:val="Balloon Text"/>
    <w:basedOn w:val="a"/>
    <w:link w:val="a7"/>
    <w:uiPriority w:val="99"/>
    <w:semiHidden/>
    <w:unhideWhenUsed/>
    <w:rsid w:val="00173D1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73D1D"/>
    <w:rPr>
      <w:rFonts w:ascii="Tahoma" w:hAnsi="Tahoma" w:cs="Tahoma"/>
      <w:sz w:val="16"/>
      <w:szCs w:val="16"/>
    </w:rPr>
  </w:style>
  <w:style w:type="character" w:customStyle="1" w:styleId="10">
    <w:name w:val="Заголовок 1 Знак"/>
    <w:basedOn w:val="a0"/>
    <w:link w:val="1"/>
    <w:rsid w:val="003E41D2"/>
    <w:rPr>
      <w:rFonts w:ascii="Cambria" w:eastAsia="Times New Roman" w:hAnsi="Cambria" w:cs="Times New Roman"/>
      <w:b/>
      <w:bCs/>
      <w:kern w:val="32"/>
      <w:sz w:val="32"/>
      <w:szCs w:val="32"/>
    </w:rPr>
  </w:style>
  <w:style w:type="paragraph" w:styleId="a8">
    <w:name w:val="No Spacing"/>
    <w:uiPriority w:val="1"/>
    <w:qFormat/>
    <w:rsid w:val="003E41D2"/>
    <w:pPr>
      <w:spacing w:after="0" w:line="240" w:lineRule="auto"/>
    </w:pPr>
  </w:style>
  <w:style w:type="character" w:customStyle="1" w:styleId="apple-converted-space">
    <w:name w:val="apple-converted-space"/>
    <w:basedOn w:val="a0"/>
    <w:rsid w:val="001B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95879">
      <w:bodyDiv w:val="1"/>
      <w:marLeft w:val="0"/>
      <w:marRight w:val="0"/>
      <w:marTop w:val="0"/>
      <w:marBottom w:val="0"/>
      <w:divBdr>
        <w:top w:val="none" w:sz="0" w:space="0" w:color="auto"/>
        <w:left w:val="none" w:sz="0" w:space="0" w:color="auto"/>
        <w:bottom w:val="none" w:sz="0" w:space="0" w:color="auto"/>
        <w:right w:val="none" w:sz="0" w:space="0" w:color="auto"/>
      </w:divBdr>
    </w:div>
    <w:div w:id="19961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5DAB-E362-4808-8F08-05174D75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3</cp:revision>
  <cp:lastPrinted>2018-10-04T10:31:00Z</cp:lastPrinted>
  <dcterms:created xsi:type="dcterms:W3CDTF">2019-01-02T07:21:00Z</dcterms:created>
  <dcterms:modified xsi:type="dcterms:W3CDTF">2019-01-08T11:29:00Z</dcterms:modified>
</cp:coreProperties>
</file>